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4" w:rsidRDefault="006D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9312C4" w:rsidRDefault="006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 приме документов для участия в конкурсе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Верхне-Волжском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межрегиональном  управлении Федеральной службы по надзору в сфере природопользования </w:t>
      </w:r>
    </w:p>
    <w:p w:rsidR="009312C4" w:rsidRDefault="006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12C4" w:rsidRDefault="006D1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службы:</w:t>
      </w:r>
    </w:p>
    <w:p w:rsidR="009312C4" w:rsidRDefault="0093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480"/>
        <w:gridCol w:w="2543"/>
        <w:gridCol w:w="2846"/>
        <w:gridCol w:w="1264"/>
        <w:gridCol w:w="2099"/>
      </w:tblGrid>
      <w:tr w:rsidR="009312C4">
        <w:trPr>
          <w:trHeight w:val="103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9312C4">
        <w:trPr>
          <w:trHeight w:val="527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Межрегиональный отдел правового, кадрового и административно-хозяйственного обеспечения</w:t>
            </w:r>
          </w:p>
        </w:tc>
      </w:tr>
      <w:tr w:rsidR="009312C4">
        <w:trPr>
          <w:trHeight w:val="127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  <w:tr w:rsidR="009312C4">
        <w:trPr>
          <w:trHeight w:val="127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9312C4" w:rsidRDefault="009312C4">
            <w:pPr>
              <w:spacing w:after="150" w:line="240" w:lineRule="auto"/>
              <w:jc w:val="center"/>
              <w:rPr>
                <w:rStyle w:val="ListLabel1"/>
                <w:rFonts w:eastAsiaTheme="minorHAnsi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bookmarkStart w:id="0" w:name="__DdeLink__466_1508735410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  <w:bookmarkEnd w:id="0"/>
          </w:p>
        </w:tc>
      </w:tr>
      <w:tr w:rsidR="009312C4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Тверской области</w:t>
            </w:r>
          </w:p>
        </w:tc>
      </w:tr>
      <w:tr w:rsidR="009312C4">
        <w:trPr>
          <w:trHeight w:val="1069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9312C4" w:rsidRDefault="00931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  <w:tr w:rsidR="009312C4">
        <w:trPr>
          <w:trHeight w:val="1069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</w:tbl>
    <w:p w:rsidR="009312C4" w:rsidRDefault="006D1E86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480"/>
        <w:gridCol w:w="2543"/>
        <w:gridCol w:w="2846"/>
        <w:gridCol w:w="1264"/>
        <w:gridCol w:w="2099"/>
      </w:tblGrid>
      <w:tr w:rsidR="009312C4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Ярославской области</w:t>
            </w:r>
          </w:p>
        </w:tc>
      </w:tr>
      <w:tr w:rsidR="009312C4">
        <w:trPr>
          <w:trHeight w:val="1069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9312C4" w:rsidRDefault="009312C4">
            <w:pPr>
              <w:spacing w:after="150" w:line="240" w:lineRule="auto"/>
              <w:jc w:val="center"/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2C4" w:rsidRDefault="006D1E8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</w:tbl>
    <w:p w:rsidR="009312C4" w:rsidRDefault="0093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12C4" w:rsidRDefault="006D1E86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Квалификационные требования для замещения должности </w:t>
      </w:r>
    </w:p>
    <w:p w:rsidR="009312C4" w:rsidRDefault="006D1E86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9312C4" w:rsidRDefault="009312C4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зование;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</w:t>
      </w:r>
      <w:r>
        <w:rPr>
          <w:rFonts w:ascii="Times New Roman" w:hAnsi="Times New Roman" w:cs="Times New Roman"/>
          <w:sz w:val="24"/>
          <w:szCs w:val="24"/>
        </w:rPr>
        <w:t>зыка Российской Федерации (русского языка);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Российской Федерации» (далее – Федеральный закон о гражданской службе); 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знаниями и умения в области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информации, включая: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</w:t>
      </w:r>
      <w:r>
        <w:rPr>
          <w:rFonts w:ascii="Times New Roman" w:eastAsiaTheme="minorHAnsi" w:hAnsi="Times New Roman" w:cs="Times New Roman"/>
          <w:sz w:val="24"/>
          <w:szCs w:val="24"/>
        </w:rPr>
        <w:t>ужебного пользования» и сведениями, составляющими государственную тайну;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э</w:t>
      </w:r>
      <w:r>
        <w:rPr>
          <w:rFonts w:ascii="Times New Roman" w:eastAsiaTheme="minorHAnsi" w:hAnsi="Times New Roman" w:cs="Times New Roman"/>
          <w:sz w:val="24"/>
          <w:szCs w:val="24"/>
        </w:rPr>
        <w:t>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угроз, возникающих 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</w:t>
      </w:r>
      <w:r>
        <w:rPr>
          <w:rFonts w:ascii="Times New Roman" w:eastAsiaTheme="minorHAnsi" w:hAnsi="Times New Roman" w:cs="Times New Roman"/>
          <w:sz w:val="24"/>
          <w:szCs w:val="24"/>
        </w:rPr>
        <w:t>ах вычислительной техники (компьютерах);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</w:t>
      </w:r>
      <w:r>
        <w:rPr>
          <w:rFonts w:ascii="Times New Roman" w:eastAsiaTheme="minorHAnsi" w:hAnsi="Times New Roman" w:cs="Times New Roman"/>
          <w:sz w:val="24"/>
          <w:szCs w:val="24"/>
        </w:rPr>
        <w:t>рректно и своевременно реагировать на получение таких электронных сообщений;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</w:t>
      </w:r>
      <w:r>
        <w:rPr>
          <w:rFonts w:ascii="Times New Roman" w:eastAsiaTheme="minorHAnsi" w:hAnsi="Times New Roman" w:cs="Times New Roman"/>
          <w:sz w:val="24"/>
          <w:szCs w:val="24"/>
        </w:rPr>
        <w:t>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мобильных устройств;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флеш-накопители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внешние жесткие диски), в особенности оборудованных приемо-передающей аппарат</w:t>
      </w:r>
      <w:r>
        <w:rPr>
          <w:rFonts w:ascii="Times New Roman" w:eastAsiaTheme="minorHAnsi" w:hAnsi="Times New Roman" w:cs="Times New Roman"/>
          <w:sz w:val="24"/>
          <w:szCs w:val="24"/>
        </w:rPr>
        <w:t>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(компьютерам).</w:t>
      </w:r>
    </w:p>
    <w:p w:rsidR="009312C4" w:rsidRDefault="006D1E86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персональных данных, принципы и условия их обработки;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меры по </w:t>
      </w:r>
      <w:r>
        <w:rPr>
          <w:rFonts w:ascii="Times New Roman" w:hAnsi="Times New Roman" w:cs="Times New Roman"/>
          <w:sz w:val="24"/>
          <w:szCs w:val="24"/>
        </w:rPr>
        <w:t>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документооборота, включая: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обязательных сведений о документах, используемых в целях учета и </w:t>
      </w:r>
      <w:r>
        <w:rPr>
          <w:rFonts w:ascii="Times New Roman" w:hAnsi="Times New Roman" w:cs="Times New Roman"/>
          <w:sz w:val="24"/>
          <w:szCs w:val="24"/>
        </w:rPr>
        <w:t>поиска документов в системах электронного документооборота.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подписи, включая: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время и достигать результата;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-телекоммуникационной сети «Интернет»;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pravo.gov.ru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редактирование и форматирование, сохранение и печать;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9312C4" w:rsidRDefault="006D1E86">
      <w:pPr>
        <w:pStyle w:val="ConsPlusNormal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иваются следующие квалификационные требования (профессионально-функциональные квалификационные требования):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</w:t>
      </w:r>
      <w:r>
        <w:rPr>
          <w:rFonts w:ascii="Times New Roman" w:hAnsi="Times New Roman" w:cs="Times New Roman"/>
          <w:sz w:val="24"/>
          <w:szCs w:val="24"/>
        </w:rPr>
        <w:t>ьности.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</w:t>
      </w:r>
      <w:r>
        <w:rPr>
          <w:rFonts w:ascii="Times New Roman" w:hAnsi="Times New Roman" w:cs="Times New Roman"/>
          <w:sz w:val="24"/>
          <w:szCs w:val="24"/>
        </w:rPr>
        <w:t>альных предпринимателей при осуществлении государственного контроля (надзора) и муниципального контроля»;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30.07.2004 № 400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 </w:t>
      </w:r>
    </w:p>
    <w:p w:rsidR="009312C4" w:rsidRDefault="006D1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013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bookmarkEnd w:id="1"/>
      <w:r>
        <w:rPr>
          <w:rFonts w:ascii="Times New Roman" w:hAnsi="Times New Roman" w:cs="Times New Roman"/>
          <w:sz w:val="24"/>
          <w:szCs w:val="24"/>
        </w:rPr>
        <w:t>должен знать иные акты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государственных органов, регулирующие вопросы, связанные с област</w:t>
      </w:r>
      <w:r>
        <w:rPr>
          <w:rFonts w:ascii="Times New Roman" w:hAnsi="Times New Roman" w:cs="Times New Roman"/>
          <w:sz w:val="24"/>
          <w:szCs w:val="24"/>
        </w:rPr>
        <w:t>ью и видом его профессиональной служебной деятельности;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 должны включать: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распорядительных и организационных документов по направлению деятельности;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этики и делового общения.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организационных и распорядительных документов по направлению деятельности;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в системе электронного документооборота, используемой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12C4" w:rsidRDefault="006D1E8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актическое применение нормативно-правовых актов в области федерального государственного экологического надзора.</w:t>
      </w:r>
    </w:p>
    <w:p w:rsidR="009312C4" w:rsidRDefault="009312C4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12C4" w:rsidRDefault="006D1E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9312C4" w:rsidRDefault="006D1E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9312C4" w:rsidRDefault="006D1E8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9312C4" w:rsidRDefault="006D1E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исполняет обязанности, соблюдает ограничения и запреты, требо</w:t>
      </w:r>
      <w:r>
        <w:rPr>
          <w:rFonts w:ascii="Times New Roman" w:hAnsi="Times New Roman" w:cs="Times New Roman"/>
          <w:sz w:val="24"/>
          <w:szCs w:val="24"/>
        </w:rPr>
        <w:t>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9312C4" w:rsidRDefault="006D1E86">
      <w:pPr>
        <w:pStyle w:val="ConsPlusNonformat"/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функций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возложенных на отдел, гражданский служащий обязан: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 субъектов Российской Федерации и обеспечивать их исполнение;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пределах их полномочий, установленных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поддерживать уровень квалификации, необходимый для </w:t>
      </w:r>
      <w:r>
        <w:rPr>
          <w:rFonts w:ascii="Times New Roman" w:hAnsi="Times New Roman" w:cs="Times New Roman"/>
          <w:sz w:val="24"/>
          <w:szCs w:val="24"/>
        </w:rPr>
        <w:t>надлежащего исполнения должностных обязанностей;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</w:t>
      </w:r>
      <w:r>
        <w:rPr>
          <w:rFonts w:ascii="Times New Roman" w:hAnsi="Times New Roman" w:cs="Times New Roman"/>
          <w:sz w:val="24"/>
          <w:szCs w:val="24"/>
        </w:rPr>
        <w:t>ния, касающиеся частной жизни и здоровья граждан или затрагивающие их честь и достоинство;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представлять в установленном порядке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</w:t>
      </w:r>
      <w:r>
        <w:rPr>
          <w:rFonts w:ascii="Times New Roman" w:hAnsi="Times New Roman" w:cs="Times New Roman"/>
          <w:sz w:val="24"/>
          <w:szCs w:val="24"/>
        </w:rPr>
        <w:t>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соблюдать ограничения, выполнять обязательства 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сообщать руководителю о личной заинтересованности при исполнении должностных обязанностей, которая мож</w:t>
      </w:r>
      <w:r>
        <w:rPr>
          <w:rFonts w:ascii="Times New Roman" w:hAnsi="Times New Roman" w:cs="Times New Roman"/>
          <w:sz w:val="24"/>
          <w:szCs w:val="24"/>
        </w:rPr>
        <w:t>ет привести к конфликту интересов, принимать меры по предотвращению такого конфликта;</w:t>
      </w:r>
    </w:p>
    <w:p w:rsidR="009312C4" w:rsidRDefault="006D1E86">
      <w:pPr>
        <w:shd w:val="clear" w:color="auto" w:fill="FFFFFF"/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Должностные обязанности ведущего специалиста – эксперта отдела государственного экологического надзора по Ярославской области (г. Ярославль), 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также ведущего специалиста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эксперта и специалиста-эксперта отдела государственного экологического надзора по Тверской области (г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верь):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государственный экологический надзор, включающий в себя: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надзор за геол</w:t>
      </w:r>
      <w:r>
        <w:rPr>
          <w:rFonts w:ascii="Times New Roman" w:hAnsi="Times New Roman" w:cs="Times New Roman"/>
          <w:sz w:val="24"/>
          <w:szCs w:val="24"/>
        </w:rPr>
        <w:t>огическим изучением, рациональным использованием и охраной недр;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государственный земельный  надзор;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обращения с отходами;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охраны атмосферного воздуха;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</w:t>
      </w:r>
      <w:r>
        <w:rPr>
          <w:rFonts w:ascii="Times New Roman" w:hAnsi="Times New Roman" w:cs="Times New Roman"/>
          <w:sz w:val="24"/>
          <w:szCs w:val="24"/>
        </w:rPr>
        <w:t>ти   использования и охраны водных объектов;</w:t>
      </w:r>
    </w:p>
    <w:p w:rsidR="009312C4" w:rsidRDefault="006D1E86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9312C4" w:rsidRDefault="006D1E86">
      <w:pPr>
        <w:pStyle w:val="aa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надзор в области охраны, воспроизводства и исполь</w:t>
      </w:r>
      <w:r>
        <w:rPr>
          <w:rFonts w:eastAsiaTheme="minorHAnsi"/>
          <w:lang w:eastAsia="en-US"/>
        </w:rPr>
        <w:t>зования объектов животного мира и среды их обитания на особо охраняемых природных территориях федерального значения;</w:t>
      </w:r>
    </w:p>
    <w:p w:rsidR="009312C4" w:rsidRDefault="006D1E86">
      <w:pPr>
        <w:pStyle w:val="aa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государственный надзор в области охраны и использования особо охраняемых природных территорий федерального значения;</w:t>
      </w:r>
    </w:p>
    <w:p w:rsidR="009312C4" w:rsidRDefault="006D1E86">
      <w:pPr>
        <w:pStyle w:val="aa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</w:t>
      </w:r>
      <w:r>
        <w:rPr>
          <w:rFonts w:eastAsiaTheme="minorHAnsi"/>
          <w:lang w:eastAsia="en-US"/>
        </w:rPr>
        <w:t>дарственный охотничий надзор на особо охраняемых природных территориях федерального значения;</w:t>
      </w:r>
    </w:p>
    <w:p w:rsidR="009312C4" w:rsidRDefault="006D1E86">
      <w:pPr>
        <w:pStyle w:val="aa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</w:t>
      </w:r>
      <w:r>
        <w:rPr>
          <w:rFonts w:eastAsiaTheme="minorHAnsi"/>
          <w:lang w:eastAsia="en-US"/>
        </w:rPr>
        <w:t>льного значения;</w:t>
      </w:r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за соблюдением требований к обращению с веществами, разрушающими озоновый слой;</w:t>
      </w:r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государственный надзор в области безопасного 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экологического надзора;</w:t>
      </w:r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ООПТ федера</w:t>
      </w:r>
      <w:r>
        <w:rPr>
          <w:rFonts w:ascii="Times New Roman" w:hAnsi="Times New Roman" w:cs="Times New Roman"/>
          <w:sz w:val="24"/>
          <w:szCs w:val="24"/>
        </w:rPr>
        <w:t>льного значения;</w:t>
      </w:r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контроль за выполнением уполномоченными органами исполнительной власти Ярославской, Костромской и Тверской областей переданных им полномочий в области водных отношений, охраны и использования объектов животного мира,  не отнес</w:t>
      </w:r>
      <w:r>
        <w:rPr>
          <w:rFonts w:ascii="Times New Roman" w:hAnsi="Times New Roman" w:cs="Times New Roman"/>
          <w:sz w:val="24"/>
          <w:szCs w:val="24"/>
        </w:rPr>
        <w:t>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</w:t>
      </w:r>
      <w:r>
        <w:rPr>
          <w:rFonts w:ascii="Times New Roman" w:hAnsi="Times New Roman" w:cs="Times New Roman"/>
          <w:sz w:val="24"/>
          <w:szCs w:val="24"/>
        </w:rPr>
        <w:t>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Ярославской, Костромской и Тверской областей переданных им указанных по</w:t>
      </w:r>
      <w:r>
        <w:rPr>
          <w:rFonts w:ascii="Times New Roman" w:hAnsi="Times New Roman" w:cs="Times New Roman"/>
          <w:sz w:val="24"/>
          <w:szCs w:val="24"/>
        </w:rPr>
        <w:t>лномочий Российской Федерации, осуществляемых за счет субвенций из федерального бюджета, в пределах своей компетенции;</w:t>
      </w:r>
      <w:proofErr w:type="gramEnd"/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формировании ежегодного плана проведения проверок;</w:t>
      </w:r>
    </w:p>
    <w:p w:rsidR="009312C4" w:rsidRDefault="006D1E8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ведении федерального государственного реестра объектов, ок</w:t>
      </w:r>
      <w:r>
        <w:rPr>
          <w:rFonts w:ascii="Times New Roman" w:hAnsi="Times New Roman" w:cs="Times New Roman"/>
          <w:sz w:val="24"/>
          <w:szCs w:val="24"/>
        </w:rPr>
        <w:t>азывающих негативное воздействие на окружающую среду и подлежащих федеральному государственному экологическому надзору;</w:t>
      </w:r>
    </w:p>
    <w:p w:rsidR="009312C4" w:rsidRDefault="006D1E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готовить разделы ежемесячных, квартальных, полугодовых и годовых отчетов руководству Межрегионального управления в пределах своей компет</w:t>
      </w:r>
      <w:r>
        <w:rPr>
          <w:rFonts w:ascii="Times New Roman" w:hAnsi="Times New Roman" w:cs="Times New Roman"/>
          <w:sz w:val="24"/>
          <w:szCs w:val="24"/>
        </w:rPr>
        <w:t xml:space="preserve">енции; </w:t>
      </w:r>
    </w:p>
    <w:p w:rsidR="009312C4" w:rsidRDefault="006D1E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должностные обязанности по поручению руководства в рамках компетенции отдела.</w:t>
      </w:r>
    </w:p>
    <w:p w:rsidR="009312C4" w:rsidRDefault="006D1E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ведущего специалиста – эксперта и специалиста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ксперта межрегионального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правового,кадрового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 административно-хозяйственно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обеспечения: 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соблюдение законности в деятельности Межрегионального управления и защиту его правовых интересов; 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 положений, приказов и других актов правового характера Межрегионального управления;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подго</w:t>
      </w:r>
      <w:r>
        <w:rPr>
          <w:rFonts w:ascii="Times New Roman" w:hAnsi="Times New Roman" w:cs="Times New Roman"/>
          <w:sz w:val="24"/>
          <w:szCs w:val="24"/>
        </w:rPr>
        <w:t>товку заключений по правовым вопросам, возникающим в ходе деятельности Межрегионального управления, а также проектам нормативных актов, поступающим для рассмотрения в установленном порядке;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разъяснение действующего законодательства и порядка е</w:t>
      </w:r>
      <w:r>
        <w:rPr>
          <w:rFonts w:ascii="Times New Roman" w:hAnsi="Times New Roman" w:cs="Times New Roman"/>
          <w:sz w:val="24"/>
          <w:szCs w:val="24"/>
        </w:rPr>
        <w:t>го применения специалистам Межрегионального управления;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материалы дел о нарушениях законодательства о недрах, природных ресурсах, лесного, водного и земельного законодательства, в области охраны окружающей среды в суды общей юрисдикции и арбитражн</w:t>
      </w:r>
      <w:r>
        <w:rPr>
          <w:rFonts w:ascii="Times New Roman" w:hAnsi="Times New Roman" w:cs="Times New Roman"/>
          <w:sz w:val="24"/>
          <w:szCs w:val="24"/>
        </w:rPr>
        <w:t xml:space="preserve">ые суды; 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правовую поддержку при подготовке материалов о возмещении вреда, причиненного нарушениями законодательства о недрах, водного, лесного, земельного и природоохранного законодательства, в области охраны окружающей среды;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</w:t>
      </w:r>
      <w:r>
        <w:rPr>
          <w:rFonts w:ascii="Times New Roman" w:hAnsi="Times New Roman" w:cs="Times New Roman"/>
          <w:sz w:val="24"/>
          <w:szCs w:val="24"/>
        </w:rPr>
        <w:t>тересы Межрегионального управления в суде, арбитражном суде, а также в государственных и общественных организациях при рассмотрении правовых вопросов;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и осуществлении мероприятий по укреплению договорной, финансовой и трудовой дисц</w:t>
      </w:r>
      <w:r>
        <w:rPr>
          <w:rFonts w:ascii="Times New Roman" w:hAnsi="Times New Roman" w:cs="Times New Roman"/>
          <w:sz w:val="24"/>
          <w:szCs w:val="24"/>
        </w:rPr>
        <w:t>иплины, обеспечению сохранности имущества Межрегионального управления;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систематический учет, хранение, внесение принятых изменений в законодательные и нормативные акты, поступающие в Межрегиональное управление. Обеспечивать доступ к ним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применения современных информационных технологий, коммуникаций и связи;</w:t>
      </w:r>
    </w:p>
    <w:p w:rsidR="009312C4" w:rsidRDefault="006D1E86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правовое консультирование работников Межрегионального управления по служебным вопросам;</w:t>
      </w:r>
    </w:p>
    <w:p w:rsidR="009312C4" w:rsidRDefault="006D1E8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иные должностные обязанности по поручению руководства в рамках </w:t>
      </w:r>
      <w:r>
        <w:rPr>
          <w:rFonts w:ascii="Times New Roman" w:hAnsi="Times New Roman" w:cs="Times New Roman"/>
          <w:sz w:val="24"/>
          <w:szCs w:val="24"/>
        </w:rPr>
        <w:t>компетенции отдела.</w:t>
      </w:r>
    </w:p>
    <w:p w:rsidR="009312C4" w:rsidRDefault="006D1E86">
      <w:pPr>
        <w:shd w:val="clear" w:color="auto" w:fill="FFFFFF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оставлять установленную отчетность.</w:t>
      </w:r>
    </w:p>
    <w:p w:rsidR="009312C4" w:rsidRDefault="009312C4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color w:val="333333"/>
          <w:lang w:eastAsia="ru-RU"/>
        </w:rPr>
      </w:pPr>
    </w:p>
    <w:p w:rsidR="009312C4" w:rsidRDefault="006D1E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9312C4" w:rsidRDefault="006D1E8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9312C4" w:rsidRDefault="006D1E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312C4" w:rsidRDefault="006D1E8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</w:t>
      </w:r>
      <w:r>
        <w:rPr>
          <w:rFonts w:ascii="Times New Roman" w:hAnsi="Times New Roman" w:cs="Times New Roman"/>
          <w:sz w:val="24"/>
          <w:szCs w:val="24"/>
        </w:rPr>
        <w:t>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</w:t>
      </w:r>
      <w:r>
        <w:rPr>
          <w:rFonts w:ascii="Times New Roman" w:hAnsi="Times New Roman" w:cs="Times New Roman"/>
          <w:sz w:val="24"/>
          <w:szCs w:val="24"/>
        </w:rPr>
        <w:t>ой деятельности и условиями должностного роста;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 доступ в установленном порядке к сведениям, составляющим государственную тайну, если исполнение должностных обязанностей связано </w:t>
      </w:r>
      <w:r>
        <w:rPr>
          <w:rFonts w:ascii="Times New Roman" w:hAnsi="Times New Roman" w:cs="Times New Roman"/>
          <w:sz w:val="24"/>
          <w:szCs w:val="24"/>
        </w:rPr>
        <w:t>с использованием таких сведений;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ознакомление с отзывами о его проф</w:t>
      </w:r>
      <w:r>
        <w:rPr>
          <w:rFonts w:ascii="Times New Roman" w:hAnsi="Times New Roman" w:cs="Times New Roman"/>
          <w:sz w:val="24"/>
          <w:szCs w:val="24"/>
        </w:rPr>
        <w:t>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</w:t>
      </w:r>
      <w:r>
        <w:rPr>
          <w:rFonts w:ascii="Times New Roman" w:hAnsi="Times New Roman" w:cs="Times New Roman"/>
          <w:sz w:val="24"/>
          <w:szCs w:val="24"/>
        </w:rPr>
        <w:t>зе;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службе, включая обжалования в суд их нарушения;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</w:t>
      </w:r>
      <w:r>
        <w:rPr>
          <w:rFonts w:ascii="Times New Roman" w:hAnsi="Times New Roman" w:cs="Times New Roman"/>
          <w:sz w:val="24"/>
          <w:szCs w:val="24"/>
        </w:rPr>
        <w:t>щества;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9312C4" w:rsidRDefault="006D1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</w:t>
      </w:r>
      <w:r>
        <w:rPr>
          <w:rFonts w:ascii="Times New Roman" w:hAnsi="Times New Roman" w:cs="Times New Roman"/>
          <w:sz w:val="24"/>
          <w:szCs w:val="24"/>
        </w:rPr>
        <w:t>зование иных прав, предоставленных действующим законодательством Российской Федерации и служебным контрактом.</w:t>
      </w:r>
    </w:p>
    <w:p w:rsidR="009312C4" w:rsidRDefault="006D1E86">
      <w:pPr>
        <w:pStyle w:val="ConsPlusNonformat"/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авительства Российской Федерации, нормативными правовыми актами Минприроды России, нормативными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9312C4" w:rsidRDefault="006D1E86">
      <w:pPr>
        <w:pStyle w:val="ConsPlusNonformat"/>
        <w:spacing w:after="200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ответственности в соответствии с законодательством Российской Федерации.</w:t>
      </w:r>
    </w:p>
    <w:p w:rsidR="009312C4" w:rsidRDefault="009312C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9"/>
      <w:bookmarkEnd w:id="2"/>
    </w:p>
    <w:p w:rsidR="009312C4" w:rsidRDefault="006D1E8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9312C4" w:rsidRDefault="006D1E86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9312C4" w:rsidRDefault="009312C4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гражданского служащего о</w:t>
      </w:r>
      <w:r>
        <w:rPr>
          <w:rFonts w:ascii="Times New Roman" w:hAnsi="Times New Roman" w:cs="Times New Roman"/>
          <w:color w:val="333333"/>
          <w:sz w:val="24"/>
          <w:szCs w:val="24"/>
        </w:rPr>
        <w:t>цениваются по следующим показателям: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</w:t>
      </w:r>
      <w:r>
        <w:rPr>
          <w:rFonts w:ascii="Times New Roman" w:hAnsi="Times New Roman" w:cs="Times New Roman"/>
          <w:color w:val="333333"/>
          <w:sz w:val="24"/>
          <w:szCs w:val="24"/>
        </w:rPr>
        <w:t>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</w:t>
      </w:r>
      <w:r>
        <w:rPr>
          <w:rFonts w:ascii="Times New Roman" w:hAnsi="Times New Roman" w:cs="Times New Roman"/>
          <w:color w:val="333333"/>
          <w:sz w:val="24"/>
          <w:szCs w:val="24"/>
        </w:rPr>
        <w:t>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творческому подходу к решению поставленных задач, </w:t>
      </w:r>
      <w:r>
        <w:rPr>
          <w:rFonts w:ascii="Times New Roman" w:hAnsi="Times New Roman" w:cs="Times New Roman"/>
          <w:color w:val="333333"/>
          <w:sz w:val="24"/>
          <w:szCs w:val="24"/>
        </w:rPr>
        <w:t>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9312C4" w:rsidRDefault="009312C4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Условия и порядок поступлени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я на государственную гражданскую службу в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9312C4" w:rsidRDefault="009312C4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</w:t>
      </w:r>
      <w:r>
        <w:rPr>
          <w:rFonts w:ascii="Times New Roman" w:hAnsi="Times New Roman" w:cs="Times New Roman"/>
          <w:color w:val="333333"/>
          <w:sz w:val="24"/>
          <w:szCs w:val="24"/>
        </w:rPr>
        <w:t>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</w:t>
      </w:r>
      <w:r>
        <w:rPr>
          <w:rFonts w:ascii="Times New Roman" w:hAnsi="Times New Roman" w:cs="Times New Roman"/>
          <w:color w:val="333333"/>
          <w:sz w:val="24"/>
          <w:szCs w:val="24"/>
        </w:rPr>
        <w:t>анина решением суда недееспособным или ограниченно дееспособным;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</w:t>
      </w:r>
      <w:r>
        <w:rPr>
          <w:rFonts w:ascii="Times New Roman" w:hAnsi="Times New Roman" w:cs="Times New Roman"/>
          <w:color w:val="333333"/>
          <w:sz w:val="24"/>
          <w:szCs w:val="24"/>
        </w:rPr>
        <w:t>лучае наличия не снятой или не погашенной в установленном законом порядке судимости;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</w:t>
      </w:r>
      <w:r>
        <w:rPr>
          <w:rFonts w:ascii="Times New Roman" w:hAnsi="Times New Roman" w:cs="Times New Roman"/>
          <w:color w:val="333333"/>
          <w:sz w:val="24"/>
          <w:szCs w:val="24"/>
        </w:rPr>
        <w:t>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учреждения;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</w:t>
      </w:r>
      <w:r>
        <w:rPr>
          <w:rFonts w:ascii="Times New Roman" w:hAnsi="Times New Roman" w:cs="Times New Roman"/>
          <w:color w:val="333333"/>
          <w:sz w:val="24"/>
          <w:szCs w:val="24"/>
        </w:rPr>
        <w:t>подконтрольностью одного из них другому;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наличие гражданства другого государства (других государств), если иное не предусмотрено международным договором Российской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Федерации;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</w:t>
      </w:r>
      <w:r>
        <w:rPr>
          <w:rFonts w:ascii="Times New Roman" w:hAnsi="Times New Roman" w:cs="Times New Roman"/>
          <w:color w:val="333333"/>
          <w:sz w:val="24"/>
          <w:szCs w:val="24"/>
        </w:rPr>
        <w:t>ательствах имущественного характера.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9312C4" w:rsidRDefault="006D1E86">
      <w:pPr>
        <w:pStyle w:val="ConsPlusNonformat"/>
        <w:spacing w:after="200"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Поступление гражданина на государственную гражданскую службу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</w:t>
      </w:r>
      <w:r>
        <w:rPr>
          <w:rFonts w:ascii="Times New Roman" w:hAnsi="Times New Roman" w:cs="Times New Roman"/>
          <w:color w:val="333333"/>
          <w:sz w:val="24"/>
          <w:szCs w:val="24"/>
        </w:rPr>
        <w:t>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9312C4" w:rsidRDefault="006D1E86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312C4" w:rsidRDefault="009312C4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9312C4" w:rsidRDefault="009312C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межрегионального  управления Федеральной службы по надзору в сфере природопользования по адресу: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4.</w:t>
      </w:r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8(4852)24-37-88; 8</w:t>
      </w:r>
      <w:bookmarkStart w:id="3" w:name="_GoBack"/>
      <w:r>
        <w:rPr>
          <w:rFonts w:ascii="Times New Roman" w:hAnsi="Times New Roman" w:cs="Times New Roman"/>
          <w:sz w:val="24"/>
          <w:szCs w:val="24"/>
          <w:u w:val="single"/>
        </w:rPr>
        <w:t>(4852)35-91-55</w:t>
      </w:r>
      <w:bookmarkEnd w:id="3"/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9312C4" w:rsidRDefault="006D1E86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мая по 07 июня 2021 г. (включительно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).</w:t>
      </w:r>
    </w:p>
    <w:p w:rsidR="009312C4" w:rsidRDefault="00931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 № 667-р с изменениями от 20 ноября 2019 года, с приложением фотографии;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</w:t>
      </w:r>
      <w:r>
        <w:rPr>
          <w:rFonts w:ascii="Times New Roman" w:hAnsi="Times New Roman" w:cs="Times New Roman"/>
          <w:sz w:val="24"/>
          <w:szCs w:val="24"/>
        </w:rPr>
        <w:t>ента (подлинник документа предъявляется лично по прибытии на конкурс);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</w:t>
      </w:r>
      <w:r>
        <w:rPr>
          <w:rFonts w:ascii="Times New Roman" w:hAnsi="Times New Roman" w:cs="Times New Roman"/>
          <w:sz w:val="24"/>
          <w:szCs w:val="24"/>
        </w:rPr>
        <w:t>ты, подтверждающие трудовую деятельность гражданина;</w:t>
      </w:r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</w:t>
      </w:r>
      <w:r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9312C4" w:rsidRDefault="006D1E86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</w:t>
      </w:r>
      <w:r>
        <w:rPr>
          <w:rFonts w:ascii="Times New Roman" w:hAnsi="Times New Roman" w:cs="Times New Roman"/>
          <w:sz w:val="24"/>
          <w:szCs w:val="24"/>
        </w:rPr>
        <w:t xml:space="preserve">я и социального развития РФ от 14.12.2009    № 984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312C4" w:rsidRDefault="006D1E8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312C4" w:rsidRDefault="00931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12C4" w:rsidRDefault="00931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12C4" w:rsidRDefault="009312C4">
      <w:pPr>
        <w:spacing w:after="0" w:line="240" w:lineRule="auto"/>
        <w:ind w:firstLine="708"/>
        <w:jc w:val="both"/>
        <w:rPr>
          <w:b/>
        </w:rPr>
      </w:pPr>
    </w:p>
    <w:p w:rsidR="009312C4" w:rsidRDefault="006D1E86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9312C4" w:rsidRDefault="009312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12C4" w:rsidRDefault="006D1E86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– с 17 мая по 07 июня 2021 года, о результатах которого претендентам сообщается в письменной форме. 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Тверь, Волоколамский проспект, д.3,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202.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соответствие базовым квалификационным требованиям по перечню вопросов,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комплекс тестовых вопросов размещен в разделе «Тесты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самопроверки» в федеральной государственной информационной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(http://gossluzhba.gov.ru).</w:t>
      </w:r>
    </w:p>
    <w:p w:rsidR="009312C4" w:rsidRDefault="006D1E86">
      <w:pPr>
        <w:spacing w:after="0" w:line="240" w:lineRule="auto"/>
        <w:ind w:firstLine="9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12C4" w:rsidRDefault="006D1E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дата проведения 2 этапа конкурса 22 и 24 июня 2021 г.</w:t>
      </w:r>
    </w:p>
    <w:p w:rsidR="009312C4" w:rsidRDefault="006D1E86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312C4" w:rsidRDefault="006D1E86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</w:t>
      </w:r>
      <w:r>
        <w:rPr>
          <w:rFonts w:ascii="Times New Roman" w:hAnsi="Times New Roman" w:cs="Times New Roman"/>
          <w:sz w:val="24"/>
          <w:szCs w:val="24"/>
        </w:rPr>
        <w:t>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9312C4" w:rsidRDefault="006D1E86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9312C4" w:rsidSect="009312C4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C4"/>
    <w:rsid w:val="006D1E86"/>
    <w:rsid w:val="0093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sid w:val="009312C4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sid w:val="009312C4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sid w:val="009312C4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sid w:val="009312C4"/>
    <w:rPr>
      <w:rFonts w:ascii="Times New Roman" w:hAnsi="Times New Roman" w:cs="Times New Roman"/>
      <w:color w:val="auto"/>
      <w:sz w:val="24"/>
      <w:szCs w:val="24"/>
    </w:rPr>
  </w:style>
  <w:style w:type="paragraph" w:customStyle="1" w:styleId="a5">
    <w:name w:val="Заголовок"/>
    <w:basedOn w:val="a"/>
    <w:next w:val="a6"/>
    <w:qFormat/>
    <w:rsid w:val="009312C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9312C4"/>
    <w:pPr>
      <w:spacing w:after="140"/>
    </w:pPr>
  </w:style>
  <w:style w:type="paragraph" w:styleId="a7">
    <w:name w:val="List"/>
    <w:basedOn w:val="a6"/>
    <w:rsid w:val="009312C4"/>
    <w:rPr>
      <w:rFonts w:cs="Lohit Devanagari"/>
    </w:rPr>
  </w:style>
  <w:style w:type="paragraph" w:customStyle="1" w:styleId="Caption">
    <w:name w:val="Caption"/>
    <w:basedOn w:val="a"/>
    <w:qFormat/>
    <w:rsid w:val="009312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9312C4"/>
    <w:pPr>
      <w:suppressLineNumbers/>
    </w:pPr>
    <w:rPr>
      <w:rFonts w:cs="Lohit Devanagari"/>
    </w:rPr>
  </w:style>
  <w:style w:type="paragraph" w:styleId="a9">
    <w:name w:val="caption"/>
    <w:basedOn w:val="a"/>
    <w:qFormat/>
    <w:rsid w:val="009312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rsid w:val="009312C4"/>
    <w:pPr>
      <w:suppressLineNumbers/>
    </w:pPr>
  </w:style>
  <w:style w:type="paragraph" w:customStyle="1" w:styleId="ad">
    <w:name w:val="Заголовок таблицы"/>
    <w:basedOn w:val="ac"/>
    <w:qFormat/>
    <w:rsid w:val="009312C4"/>
    <w:pPr>
      <w:jc w:val="center"/>
    </w:pPr>
    <w:rPr>
      <w:b/>
      <w:bCs/>
    </w:rPr>
  </w:style>
  <w:style w:type="paragraph" w:styleId="ae">
    <w:name w:val="List Paragraph"/>
    <w:basedOn w:val="a"/>
    <w:qFormat/>
    <w:rsid w:val="009312C4"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71C4-01D6-41D9-B98F-C13BFB0A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4190</Words>
  <Characters>23884</Characters>
  <Application>Microsoft Office Word</Application>
  <DocSecurity>0</DocSecurity>
  <Lines>199</Lines>
  <Paragraphs>56</Paragraphs>
  <ScaleCrop>false</ScaleCrop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User017-22</dc:creator>
  <dc:description/>
  <cp:lastModifiedBy>Victor</cp:lastModifiedBy>
  <cp:revision>30</cp:revision>
  <cp:lastPrinted>2021-05-17T15:58:00Z</cp:lastPrinted>
  <dcterms:created xsi:type="dcterms:W3CDTF">2020-02-10T17:56:00Z</dcterms:created>
  <dcterms:modified xsi:type="dcterms:W3CDTF">2021-05-20T08:56:00Z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